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C2C28" w14:textId="77777777" w:rsidR="007156E9" w:rsidRDefault="00000000">
      <w:pPr>
        <w:spacing w:after="140"/>
        <w:jc w:val="center"/>
      </w:pPr>
      <w:r>
        <w:rPr>
          <w:noProof/>
        </w:rPr>
        <w:drawing>
          <wp:inline distT="0" distB="0" distL="0" distR="0" wp14:anchorId="6EBEE8B4" wp14:editId="2CF22EB6">
            <wp:extent cx="5394960" cy="23365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5394960" cy="2336568"/>
                    </a:xfrm>
                    <a:prstGeom prst="rect">
                      <a:avLst/>
                    </a:prstGeom>
                  </pic:spPr>
                </pic:pic>
              </a:graphicData>
            </a:graphic>
          </wp:inline>
        </w:drawing>
      </w:r>
    </w:p>
    <w:p w14:paraId="2EA6F557" w14:textId="77777777" w:rsidR="007156E9" w:rsidRPr="001E10AA" w:rsidRDefault="00000000">
      <w:pPr>
        <w:jc w:val="center"/>
        <w:rPr>
          <w:lang w:val="ru-RU"/>
        </w:rPr>
      </w:pPr>
      <w:r>
        <w:t>INFORMATION LETTER</w:t>
      </w:r>
    </w:p>
    <w:p w14:paraId="561ED95B" w14:textId="77777777" w:rsidR="007156E9" w:rsidRPr="001E10AA" w:rsidRDefault="00000000">
      <w:pPr>
        <w:jc w:val="center"/>
        <w:rPr>
          <w:lang w:val="ru-RU"/>
        </w:rPr>
      </w:pPr>
      <w:r>
        <w:t>All-Russian Conference with International Participation</w:t>
      </w:r>
    </w:p>
    <w:p w14:paraId="78854E39" w14:textId="77777777" w:rsidR="007156E9" w:rsidRPr="001E10AA" w:rsidRDefault="00000000">
      <w:pPr>
        <w:jc w:val="center"/>
        <w:rPr>
          <w:lang w:val="ru-RU"/>
        </w:rPr>
      </w:pPr>
      <w:r>
        <w:t>Industrial and Civil Construction Technologies</w:t>
      </w:r>
    </w:p>
    <w:p w14:paraId="2D16DC91" w14:textId="77777777" w:rsidR="007156E9" w:rsidRDefault="00000000">
      <w:pPr>
        <w:jc w:val="center"/>
      </w:pPr>
      <w:r>
        <w:t>Conference on Industrial and Civil Construction Technologies</w:t>
      </w:r>
    </w:p>
    <w:p w14:paraId="611863E4" w14:textId="77777777" w:rsidR="007156E9" w:rsidRPr="001E10AA" w:rsidRDefault="00000000">
      <w:pPr>
        <w:jc w:val="center"/>
        <w:rPr>
          <w:lang w:val="ru-RU"/>
        </w:rPr>
      </w:pPr>
      <w:r>
        <w:t>Moscow, RUDN University • 27–28 October 2026</w:t>
      </w:r>
    </w:p>
    <w:p w14:paraId="7FBD0B06" w14:textId="77777777" w:rsidR="007156E9" w:rsidRPr="001E10AA" w:rsidRDefault="00000000">
      <w:pPr>
        <w:rPr>
          <w:lang w:val="ru-RU"/>
        </w:rPr>
      </w:pPr>
      <w:r>
        <w:t>Dear colleagues,</w:t>
      </w:r>
    </w:p>
    <w:p w14:paraId="125CE649" w14:textId="77777777" w:rsidR="007156E9" w:rsidRPr="001E10AA" w:rsidRDefault="00000000" w:rsidP="001E10AA">
      <w:pPr>
        <w:jc w:val="both"/>
        <w:rPr>
          <w:lang w:val="ru-RU"/>
        </w:rPr>
      </w:pPr>
      <w:r>
        <w:t>The Department of Construction Technologies and Structural Materials of Patrice Lumumba Peoples' Friendship University of Russia (RUDN University) invites researchers, university lecturers, professionals from design, construction and manufacturing organizations, government representatives, postgraduate students, early-career researchers and students to participate in the All-Russian Conference with International Participation Industrial and Civil Construction Technologies.</w:t>
      </w:r>
    </w:p>
    <w:p w14:paraId="10FB30CD" w14:textId="77777777" w:rsidR="007156E9" w:rsidRPr="001E10AA" w:rsidRDefault="00000000" w:rsidP="001E10AA">
      <w:pPr>
        <w:jc w:val="both"/>
        <w:rPr>
          <w:lang w:val="ru-RU"/>
        </w:rPr>
      </w:pPr>
      <w:r>
        <w:t>The conference will provide a professional forum for discussing current scientific, technological and practical issues in the development of the construction industry and for sharing research findings and experience in implementing modern solutions for the design, construction and operation of buildings and structures.</w:t>
      </w:r>
    </w:p>
    <w:tbl>
      <w:tblPr>
        <w:tblStyle w:val="TableGrid"/>
        <w:tblW w:w="0" w:type="auto"/>
        <w:tblLook w:val="04A0" w:firstRow="1" w:lastRow="0" w:firstColumn="1" w:lastColumn="0" w:noHBand="0" w:noVBand="1"/>
      </w:tblPr>
      <w:tblGrid>
        <w:gridCol w:w="2627"/>
        <w:gridCol w:w="7529"/>
      </w:tblGrid>
      <w:tr w:rsidR="007156E9" w:rsidRPr="001E10AA" w14:paraId="5E8C6A56" w14:textId="77777777" w:rsidTr="001E10AA">
        <w:tc>
          <w:tcPr>
            <w:tcW w:w="2628" w:type="dxa"/>
            <w:shd w:val="clear" w:color="auto" w:fill="D9EAF2"/>
          </w:tcPr>
          <w:p w14:paraId="0F8BD762" w14:textId="77777777" w:rsidR="007156E9" w:rsidRDefault="00000000">
            <w:pPr>
              <w:jc w:val="center"/>
            </w:pPr>
            <w:r>
              <w:t>Organizer</w:t>
            </w:r>
          </w:p>
        </w:tc>
        <w:tc>
          <w:tcPr>
            <w:tcW w:w="7538" w:type="dxa"/>
          </w:tcPr>
          <w:p w14:paraId="02D272D8" w14:textId="77777777" w:rsidR="007156E9" w:rsidRPr="001E10AA" w:rsidRDefault="00000000">
            <w:pPr>
              <w:rPr>
                <w:lang w:val="ru-RU"/>
              </w:rPr>
            </w:pPr>
            <w:r>
              <w:t>Department of Construction Technologies and Structural Materials, Patrice Lumumba Peoples' Friendship University of Russia (RUDN University).</w:t>
            </w:r>
          </w:p>
        </w:tc>
      </w:tr>
      <w:tr w:rsidR="007156E9" w:rsidRPr="001E10AA" w14:paraId="6C9B8FF9" w14:textId="77777777" w:rsidTr="001E10AA">
        <w:tc>
          <w:tcPr>
            <w:tcW w:w="2628" w:type="dxa"/>
            <w:shd w:val="clear" w:color="auto" w:fill="D9EAF2"/>
          </w:tcPr>
          <w:p w14:paraId="4BD842FB" w14:textId="77777777" w:rsidR="007156E9" w:rsidRDefault="00000000">
            <w:pPr>
              <w:jc w:val="center"/>
            </w:pPr>
            <w:r>
              <w:t>Co-organizer</w:t>
            </w:r>
          </w:p>
        </w:tc>
        <w:tc>
          <w:tcPr>
            <w:tcW w:w="7538" w:type="dxa"/>
          </w:tcPr>
          <w:p w14:paraId="428E6A94" w14:textId="77777777" w:rsidR="007156E9" w:rsidRPr="001E10AA" w:rsidRDefault="00000000">
            <w:pPr>
              <w:rPr>
                <w:lang w:val="ru-RU"/>
              </w:rPr>
            </w:pPr>
            <w:r>
              <w:t>Private Higher Education Institution Institute of System Technologies.</w:t>
            </w:r>
          </w:p>
        </w:tc>
      </w:tr>
    </w:tbl>
    <w:p w14:paraId="26EF25FD" w14:textId="77777777" w:rsidR="007156E9" w:rsidRDefault="00000000">
      <w:pPr>
        <w:spacing w:before="200" w:after="80"/>
      </w:pPr>
      <w:r>
        <w:t>MAIN CONFERENCE TOPICS</w:t>
      </w:r>
    </w:p>
    <w:p w14:paraId="3F912F5B" w14:textId="77777777" w:rsidR="007156E9" w:rsidRPr="001E10AA" w:rsidRDefault="00000000">
      <w:pPr>
        <w:pStyle w:val="ListBullet"/>
        <w:spacing w:after="40"/>
        <w:rPr>
          <w:lang w:val="ru-RU"/>
        </w:rPr>
      </w:pPr>
      <w:r>
        <w:t>Modern construction materials and production technologies.</w:t>
      </w:r>
    </w:p>
    <w:p w14:paraId="3FD284BC" w14:textId="77777777" w:rsidR="007156E9" w:rsidRPr="001E10AA" w:rsidRDefault="00000000">
      <w:pPr>
        <w:pStyle w:val="ListBullet"/>
        <w:spacing w:after="40"/>
        <w:rPr>
          <w:lang w:val="ru-RU"/>
        </w:rPr>
      </w:pPr>
      <w:r>
        <w:t>Modelling and mechanics of structural systems for buildings and civil engineering works.</w:t>
      </w:r>
    </w:p>
    <w:p w14:paraId="0A3AEF80" w14:textId="77777777" w:rsidR="007156E9" w:rsidRPr="001E10AA" w:rsidRDefault="00000000">
      <w:pPr>
        <w:pStyle w:val="ListBullet"/>
        <w:spacing w:after="40"/>
        <w:rPr>
          <w:lang w:val="ru-RU"/>
        </w:rPr>
      </w:pPr>
      <w:r>
        <w:t>Hydraulic engineering and engineering hydrology.</w:t>
      </w:r>
    </w:p>
    <w:p w14:paraId="1202B4C1" w14:textId="77777777" w:rsidR="007156E9" w:rsidRPr="001E10AA" w:rsidRDefault="00000000">
      <w:pPr>
        <w:pStyle w:val="ListBullet"/>
        <w:spacing w:after="40"/>
        <w:rPr>
          <w:lang w:val="ru-RU"/>
        </w:rPr>
      </w:pPr>
      <w:r>
        <w:t>Technologies for the construction of buildings and structures.</w:t>
      </w:r>
    </w:p>
    <w:p w14:paraId="0CDD0CE2" w14:textId="77777777" w:rsidR="007156E9" w:rsidRDefault="00000000">
      <w:pPr>
        <w:pStyle w:val="ListBullet"/>
        <w:spacing w:after="40"/>
      </w:pPr>
      <w:r>
        <w:t>Digital technologies in construction.</w:t>
      </w:r>
    </w:p>
    <w:p w14:paraId="1743F97E" w14:textId="77777777" w:rsidR="007156E9" w:rsidRPr="001E10AA" w:rsidRDefault="00000000">
      <w:pPr>
        <w:pStyle w:val="ListBullet"/>
        <w:spacing w:after="40"/>
        <w:rPr>
          <w:lang w:val="ru-RU"/>
        </w:rPr>
      </w:pPr>
      <w:r>
        <w:t>Economics and management in construction and real estate.</w:t>
      </w:r>
    </w:p>
    <w:p w14:paraId="25C723E0" w14:textId="77777777" w:rsidR="007156E9" w:rsidRDefault="00000000">
      <w:pPr>
        <w:spacing w:before="200" w:after="80"/>
      </w:pPr>
      <w:r>
        <w:t>ROUNDTABLE DISCUSSIONS</w:t>
      </w:r>
    </w:p>
    <w:p w14:paraId="63B81EB1" w14:textId="77777777" w:rsidR="007156E9" w:rsidRPr="001E10AA" w:rsidRDefault="00000000">
      <w:pPr>
        <w:pStyle w:val="ListBullet"/>
        <w:spacing w:after="40"/>
        <w:rPr>
          <w:lang w:val="ru-RU"/>
        </w:rPr>
      </w:pPr>
      <w:r>
        <w:t>Innovative materials for hydraulic engineering.</w:t>
      </w:r>
    </w:p>
    <w:p w14:paraId="297E4FBB" w14:textId="77777777" w:rsidR="007156E9" w:rsidRPr="001E10AA" w:rsidRDefault="00000000">
      <w:pPr>
        <w:pStyle w:val="ListBullet"/>
        <w:spacing w:after="40"/>
        <w:rPr>
          <w:lang w:val="ru-RU"/>
        </w:rPr>
      </w:pPr>
      <w:r>
        <w:t>Development and implementation of reinforcing bars with an innovative periodic profile for reinforced-concrete structures.</w:t>
      </w:r>
    </w:p>
    <w:p w14:paraId="6DC59432" w14:textId="77777777" w:rsidR="007156E9" w:rsidRPr="001E10AA" w:rsidRDefault="00000000">
      <w:pPr>
        <w:pStyle w:val="ListBullet"/>
        <w:spacing w:after="40"/>
        <w:rPr>
          <w:lang w:val="ru-RU"/>
        </w:rPr>
      </w:pPr>
      <w:r>
        <w:t>Artificial intelligence in construction: from design to operation.</w:t>
      </w:r>
    </w:p>
    <w:p w14:paraId="4FD32525" w14:textId="77777777" w:rsidR="007156E9" w:rsidRPr="001E10AA" w:rsidRDefault="00000000">
      <w:pPr>
        <w:spacing w:before="200" w:after="80"/>
        <w:rPr>
          <w:lang w:val="ru-RU"/>
        </w:rPr>
      </w:pPr>
      <w:r>
        <w:t>FORMAT AND PROGRAMME</w:t>
      </w:r>
    </w:p>
    <w:p w14:paraId="7244D454" w14:textId="77777777" w:rsidR="007156E9" w:rsidRPr="001E10AA" w:rsidRDefault="00000000" w:rsidP="001E10AA">
      <w:pPr>
        <w:jc w:val="both"/>
        <w:rPr>
          <w:lang w:val="ru-RU"/>
        </w:rPr>
      </w:pPr>
      <w:r>
        <w:t>The conference will be held in a hybrid format, both in person and online. The programme will include a plenary session, thematic sessions, roundtable discussions, research presentations and professional exchange. Online participants will receive a connection link at the email address provided during registration no later than one day before the conference begins.</w:t>
      </w:r>
    </w:p>
    <w:p>
      <w:pPr/>
      <w:r>
        <w:t>WORKING LANGUAGES</w:t>
      </w:r>
    </w:p>
    <w:p>
      <w:pPr/>
      <w:r>
        <w:t>The working languages of the conference are Russian and English. Presentations, abstracts and research papers may be submitted in either Russian or English.</w:t>
      </w:r>
    </w:p>
    <w:p w14:paraId="55929D31" w14:textId="77777777" w:rsidR="007156E9" w:rsidRPr="001E10AA" w:rsidRDefault="00000000" w:rsidP="001E10AA">
      <w:pPr>
        <w:spacing w:before="200" w:after="80"/>
        <w:jc w:val="both"/>
        <w:rPr>
          <w:lang w:val="ru-RU"/>
        </w:rPr>
      </w:pPr>
      <w:r>
        <w:t>PUBLICATION OF PAPERS</w:t>
      </w:r>
    </w:p>
    <w:p w14:paraId="74A5323F" w14:textId="77777777" w:rsidR="007156E9" w:rsidRPr="001E10AA" w:rsidRDefault="00000000" w:rsidP="001E10AA">
      <w:pPr>
        <w:jc w:val="both"/>
        <w:rPr>
          <w:lang w:val="ru-RU"/>
        </w:rPr>
      </w:pPr>
      <w:r>
        <w:t>Presenting authors may submit research papers for consideration and publication in the journal System Technologies, which is included in the list of peer-reviewed scholarly journals approved by the Higher Attestation Commission of the Russian Federation. Publication is subject to editorial screening and a positive peer-review decision. Participation in the conference does not guarantee acceptance of a paper for publication.</w:t>
      </w:r>
    </w:p>
    <w:p w14:paraId="008585BD" w14:textId="77777777" w:rsidR="007156E9" w:rsidRPr="001E10AA" w:rsidRDefault="00000000" w:rsidP="001E10AA">
      <w:pPr>
        <w:jc w:val="both"/>
        <w:rPr>
          <w:lang w:val="ru-RU"/>
        </w:rPr>
      </w:pPr>
      <w:r>
        <w:t>Participation fees: attendee — free of charge; presentation without publication — RUB 2,000; presentation with submission of a paper for publication — RUB 10,000.</w:t>
      </w:r>
    </w:p>
    <w:p w14:paraId="1D68580A" w14:textId="77777777" w:rsidR="007156E9" w:rsidRPr="001E10AA" w:rsidRDefault="00000000" w:rsidP="001E10AA">
      <w:pPr>
        <w:spacing w:before="200" w:after="80"/>
        <w:jc w:val="both"/>
        <w:rPr>
          <w:lang w:val="ru-RU"/>
        </w:rPr>
      </w:pPr>
      <w:r>
        <w:t>MANUSCRIPT REQUIREMENTS</w:t>
      </w:r>
    </w:p>
    <w:p w14:paraId="470629D6" w14:textId="77777777" w:rsidR="007156E9" w:rsidRPr="001E10AA" w:rsidRDefault="00000000" w:rsidP="001E10AA">
      <w:pPr>
        <w:jc w:val="both"/>
        <w:rPr>
          <w:lang w:val="ru-RU"/>
        </w:rPr>
      </w:pPr>
      <w:r>
        <w:t>Papers must be relevant to the conference topics and comply with the editorial requirements of the journal System Technologies. Manuscripts must be submitted electronically in Russian or English as Microsoft Word files (.doc or .docx).</w:t>
      </w:r>
    </w:p>
    <w:p w14:paraId="527FD08B" w14:textId="77777777" w:rsidR="007156E9" w:rsidRPr="001E10AA" w:rsidRDefault="00000000" w:rsidP="001E10AA">
      <w:pPr>
        <w:pStyle w:val="ListBullet"/>
        <w:spacing w:after="40"/>
        <w:jc w:val="both"/>
        <w:rPr>
          <w:lang w:val="ru-RU"/>
        </w:rPr>
      </w:pPr>
      <w:r>
        <w:t>Page size: A4; left and right margins: 25 mm; top and bottom margins: 20 mm.</w:t>
      </w:r>
    </w:p>
    <w:p w14:paraId="0C7045E8" w14:textId="77777777" w:rsidR="007156E9" w:rsidRPr="001E10AA" w:rsidRDefault="00000000" w:rsidP="001E10AA">
      <w:pPr>
        <w:pStyle w:val="ListBullet"/>
        <w:spacing w:after="40"/>
        <w:jc w:val="both"/>
        <w:rPr>
          <w:lang w:val="ru-RU"/>
        </w:rPr>
      </w:pPr>
      <w:r>
        <w:t>Font: Times New Roman; body text: 14 pt; abstract and keywords: 12 pt.</w:t>
      </w:r>
    </w:p>
    <w:p w14:paraId="4A368DDA" w14:textId="77777777" w:rsidR="007156E9" w:rsidRPr="001E10AA" w:rsidRDefault="00000000" w:rsidP="001E10AA">
      <w:pPr>
        <w:pStyle w:val="ListBullet"/>
        <w:spacing w:after="40"/>
        <w:jc w:val="both"/>
        <w:rPr>
          <w:lang w:val="ru-RU"/>
        </w:rPr>
      </w:pPr>
      <w:r>
        <w:t>Line spacing: 1.5; first-line indent: 10 mm.</w:t>
      </w:r>
    </w:p>
    <w:p w14:paraId="29ECC35B" w14:textId="77777777" w:rsidR="007156E9" w:rsidRPr="001E10AA" w:rsidRDefault="00000000" w:rsidP="001E10AA">
      <w:pPr>
        <w:pStyle w:val="ListBullet"/>
        <w:spacing w:after="40"/>
        <w:jc w:val="both"/>
        <w:rPr>
          <w:lang w:val="ru-RU"/>
        </w:rPr>
      </w:pPr>
      <w:r>
        <w:t>Minimum length: 10 pages; recommended maximum length: 30,000 characters including spaces.</w:t>
      </w:r>
    </w:p>
    <w:p w14:paraId="7B0F47C2" w14:textId="77777777" w:rsidR="007156E9" w:rsidRPr="001E10AA" w:rsidRDefault="00000000" w:rsidP="001E10AA">
      <w:pPr>
        <w:pStyle w:val="ListBullet"/>
        <w:spacing w:after="40"/>
        <w:jc w:val="both"/>
        <w:rPr>
          <w:lang w:val="ru-RU"/>
        </w:rPr>
      </w:pPr>
      <w:r>
        <w:t>The paper must include a Universal Decimal Classification code; the title in Russian and English; author information; an abstract and keywords in both languages; the main text; and a reference list.</w:t>
      </w:r>
    </w:p>
    <w:p w14:paraId="1440C52E" w14:textId="77777777" w:rsidR="007156E9" w:rsidRPr="001E10AA" w:rsidRDefault="00000000" w:rsidP="001E10AA">
      <w:pPr>
        <w:pStyle w:val="ListBullet"/>
        <w:spacing w:after="40"/>
        <w:jc w:val="both"/>
        <w:rPr>
          <w:lang w:val="ru-RU"/>
        </w:rPr>
      </w:pPr>
      <w:r>
        <w:t>The manuscript must present original research findings, well-supported conclusions and properly formatted references.</w:t>
      </w:r>
    </w:p>
    <w:p w14:paraId="13D9382D" w14:textId="77777777" w:rsidR="007156E9" w:rsidRPr="001E10AA" w:rsidRDefault="00000000" w:rsidP="001E10AA">
      <w:pPr>
        <w:pStyle w:val="ListBullet"/>
        <w:spacing w:after="40"/>
        <w:jc w:val="both"/>
        <w:rPr>
          <w:lang w:val="ru-RU"/>
        </w:rPr>
      </w:pPr>
      <w:r>
        <w:t>Authors are responsible for the accuracy of the information provided, compliance with publication ethics and the absence of improper borrowing.</w:t>
      </w:r>
    </w:p>
    <w:p w14:paraId="0F4CCE3F" w14:textId="104699DB" w:rsidR="007156E9" w:rsidRPr="001E10AA" w:rsidRDefault="00000000" w:rsidP="001E10AA">
      <w:pPr>
        <w:rPr>
          <w:lang w:val="ru-RU"/>
        </w:rPr>
      </w:pPr>
      <w:r>
        <w:t>Detailed requirements and manuscript template: https://thesystemtechnologies.com/index.php/st/en/manuscript_template</w:t>
      </w:r>
    </w:p>
    <w:p w14:paraId="10910DB2" w14:textId="77777777" w:rsidR="007156E9" w:rsidRPr="001E10AA" w:rsidRDefault="00000000">
      <w:pPr>
        <w:spacing w:before="200" w:after="80"/>
        <w:rPr>
          <w:lang w:val="ru-RU"/>
        </w:rPr>
      </w:pPr>
      <w:r>
        <w:t>PARTICIPATION</w:t>
      </w:r>
    </w:p>
    <w:p w14:paraId="27C73218" w14:textId="77777777" w:rsidR="007156E9" w:rsidRPr="001E10AA" w:rsidRDefault="00000000">
      <w:pPr>
        <w:rPr>
          <w:lang w:val="ru-RU"/>
        </w:rPr>
      </w:pPr>
      <w:r>
        <w:t>To participate, please complete the registration form by 25 October 2026:</w:t>
      </w:r>
    </w:p>
    <w:p w14:paraId="1FD980B0" w14:textId="677BECE0" w:rsidR="007156E9" w:rsidRPr="00371EDD" w:rsidRDefault="00371EDD">
      <w:pPr>
        <w:jc w:val="center"/>
        <w:rPr>
          <w:lang w:val="ru-RU"/>
        </w:rPr>
      </w:pPr>
      <w:r>
        <w:t>https://tpgs26.ru/en/</w:t>
      </w:r>
    </w:p>
    <w:p>
      <w:pPr>
        <w:jc w:val="center"/>
        <w:rPr>
          <w:lang w:val="ru-RU"/>
        </w:rPr>
      </w:pPr>
      <w:r>
        <w:t>The abstract must be 1–2 pages long.</w:t>
      </w:r>
    </w:p>
    <w:p w14:paraId="762A9BBA" w14:textId="77777777" w:rsidR="007156E9" w:rsidRDefault="00000000">
      <w:pPr>
        <w:pStyle w:val="ListBullet"/>
        <w:spacing w:after="40"/>
      </w:pPr>
      <w:r>
        <w:t>Presentation without publication — RUB 2,000.</w:t>
      </w:r>
    </w:p>
    <w:p w14:paraId="5BA52CD3" w14:textId="77777777" w:rsidR="007156E9" w:rsidRPr="001E10AA" w:rsidRDefault="00000000">
      <w:pPr>
        <w:pStyle w:val="ListBullet"/>
        <w:spacing w:after="40"/>
        <w:rPr>
          <w:lang w:val="ru-RU"/>
        </w:rPr>
      </w:pPr>
      <w:r>
        <w:t>Presentation with submission of a paper for publication — RUB 10,000.</w:t>
      </w:r>
    </w:p>
    <w:p w14:paraId="6AB57709" w14:textId="77777777" w:rsidR="007156E9" w:rsidRDefault="00000000">
      <w:pPr>
        <w:pStyle w:val="ListBullet"/>
        <w:spacing w:after="40"/>
      </w:pPr>
      <w:r>
        <w:t>Attendance without a presentation — free of charge.</w:t>
      </w:r>
    </w:p>
    <w:p w14:paraId="4EA4930C" w14:textId="77777777" w:rsidR="007156E9" w:rsidRDefault="00000000">
      <w:pPr>
        <w:keepNext/>
        <w:spacing w:before="200" w:after="80"/>
      </w:pPr>
      <w:r>
        <w:t>IMPORTANT DATES</w:t>
      </w:r>
    </w:p>
    <w:tbl>
      <w:tblPr>
        <w:tblStyle w:val="TableGrid"/>
        <w:tblW w:w="0" w:type="auto"/>
        <w:tblLook w:val="04A0" w:firstRow="1" w:lastRow="0" w:firstColumn="1" w:lastColumn="0" w:noHBand="0" w:noVBand="1"/>
      </w:tblPr>
      <w:tblGrid>
        <w:gridCol w:w="5078"/>
        <w:gridCol w:w="5078"/>
      </w:tblGrid>
      <w:tr w:rsidR="007156E9" w14:paraId="4073B61C" w14:textId="77777777">
        <w:tc>
          <w:tcPr>
            <w:tcW w:w="5083" w:type="dxa"/>
            <w:shd w:val="clear" w:color="auto" w:fill="173F7A"/>
          </w:tcPr>
          <w:p w14:paraId="1AAA1A17" w14:textId="77777777" w:rsidR="007156E9" w:rsidRDefault="00000000">
            <w:pPr>
              <w:jc w:val="center"/>
            </w:pPr>
            <w:r>
              <w:t>Date</w:t>
            </w:r>
          </w:p>
        </w:tc>
        <w:tc>
          <w:tcPr>
            <w:tcW w:w="5083" w:type="dxa"/>
            <w:shd w:val="clear" w:color="auto" w:fill="173F7A"/>
          </w:tcPr>
          <w:p w14:paraId="0AB798F5" w14:textId="77777777" w:rsidR="007156E9" w:rsidRDefault="00000000">
            <w:pPr>
              <w:jc w:val="center"/>
            </w:pPr>
            <w:r>
              <w:t>Milestone</w:t>
            </w:r>
          </w:p>
        </w:tc>
      </w:tr>
      <w:tr w:rsidR="007156E9" w:rsidRPr="001E10AA" w14:paraId="7EDA9520" w14:textId="77777777">
        <w:tc>
          <w:tcPr>
            <w:tcW w:w="5083" w:type="dxa"/>
            <w:shd w:val="clear" w:color="auto" w:fill="F4F8FA"/>
          </w:tcPr>
          <w:p w14:paraId="321E3879" w14:textId="77777777" w:rsidR="007156E9" w:rsidRDefault="00000000">
            <w:r>
              <w:t>By 25 October 2026</w:t>
            </w:r>
          </w:p>
        </w:tc>
        <w:tc>
          <w:tcPr>
            <w:tcW w:w="5083" w:type="dxa"/>
            <w:shd w:val="clear" w:color="auto" w:fill="F4F8FA"/>
          </w:tcPr>
          <w:p w14:paraId="4C694DCD" w14:textId="77777777" w:rsidR="007156E9" w:rsidRPr="001E10AA" w:rsidRDefault="00000000">
            <w:pPr>
              <w:rPr>
                <w:lang w:val="ru-RU"/>
              </w:rPr>
            </w:pPr>
            <w:r>
              <w:t>Conference registration and abstract submission.</w:t>
            </w:r>
          </w:p>
        </w:tc>
      </w:tr>
      <w:tr w:rsidR="007156E9" w14:paraId="50485E98" w14:textId="77777777">
        <w:tc>
          <w:tcPr>
            <w:tcW w:w="5083" w:type="dxa"/>
            <w:shd w:val="clear" w:color="auto" w:fill="FFFFFF"/>
          </w:tcPr>
          <w:p w14:paraId="2297DCCB" w14:textId="77777777" w:rsidR="007156E9" w:rsidRDefault="00000000">
            <w:r>
              <w:t>27–28 October 2026</w:t>
            </w:r>
          </w:p>
        </w:tc>
        <w:tc>
          <w:tcPr>
            <w:tcW w:w="5083" w:type="dxa"/>
            <w:shd w:val="clear" w:color="auto" w:fill="FFFFFF"/>
          </w:tcPr>
          <w:p w14:paraId="36FE2E70" w14:textId="77777777" w:rsidR="007156E9" w:rsidRDefault="00000000">
            <w:r>
              <w:t>Conference dates.</w:t>
            </w:r>
          </w:p>
        </w:tc>
      </w:tr>
      <w:tr w:rsidR="007156E9" w:rsidRPr="001E10AA" w14:paraId="432ACEA9" w14:textId="77777777">
        <w:tc>
          <w:tcPr>
            <w:tcW w:w="5083" w:type="dxa"/>
            <w:shd w:val="clear" w:color="auto" w:fill="F4F8FA"/>
          </w:tcPr>
          <w:p w14:paraId="0361DA3E" w14:textId="77777777" w:rsidR="007156E9" w:rsidRDefault="00000000">
            <w:r>
              <w:t>By 15 November 2026</w:t>
            </w:r>
          </w:p>
        </w:tc>
        <w:tc>
          <w:tcPr>
            <w:tcW w:w="5083" w:type="dxa"/>
            <w:shd w:val="clear" w:color="auto" w:fill="F4F8FA"/>
          </w:tcPr>
          <w:p w14:paraId="5BFE3B03" w14:textId="77777777" w:rsidR="007156E9" w:rsidRPr="001E10AA" w:rsidRDefault="00000000">
            <w:pPr>
              <w:rPr>
                <w:lang w:val="ru-RU"/>
              </w:rPr>
            </w:pPr>
            <w:r>
              <w:t>Submission of papers for consideration by the journal System Technologies.</w:t>
            </w:r>
          </w:p>
        </w:tc>
      </w:tr>
    </w:tbl>
    <w:p w14:paraId="5C470ACD" w14:textId="77777777" w:rsidR="007156E9" w:rsidRPr="001E10AA" w:rsidRDefault="00000000">
      <w:pPr>
        <w:spacing w:before="200" w:after="80"/>
        <w:rPr>
          <w:lang w:val="ru-RU"/>
        </w:rPr>
      </w:pPr>
      <w:r>
        <w:t>SUBMISSIONS AND CONTACTS</w:t>
      </w:r>
    </w:p>
    <w:p w14:paraId="2C763969" w14:textId="77777777" w:rsidR="007156E9" w:rsidRPr="001E10AA" w:rsidRDefault="00000000">
      <w:pPr>
        <w:rPr>
          <w:lang w:val="ru-RU"/>
        </w:rPr>
      </w:pPr>
      <w:r>
        <w:t>Abstracts and papers should be submitted to: conf-ktc@yandex.ru</w:t>
      </w:r>
    </w:p>
    <w:p w14:paraId="4E8529F1" w14:textId="77777777" w:rsidR="007156E9" w:rsidRPr="001E10AA" w:rsidRDefault="00000000">
      <w:pPr>
        <w:rPr>
          <w:lang w:val="ru-RU"/>
        </w:rPr>
      </w:pPr>
      <w:r>
        <w:t>Email subject: “TPGS 2026 Conference — First Author's Surname — Abstract” or “TPGS 2026 Conference — First Author's Surname — Journal Paper”.</w:t>
      </w:r>
    </w:p>
    <w:p w14:paraId="65A6D040" w14:textId="77777777" w:rsidR="007156E9" w:rsidRPr="001E10AA" w:rsidRDefault="00000000">
      <w:pPr>
        <w:rPr>
          <w:lang w:val="ru-RU"/>
        </w:rPr>
      </w:pPr>
      <w:r>
        <w:t>Organizational enquiries: Galina E. Okolnikova, conf-ktc@yandex.ru</w:t>
      </w:r>
    </w:p>
    <w:p w14:paraId="4B900EF3" w14:textId="77777777" w:rsidR="007156E9" w:rsidRPr="001E10AA" w:rsidRDefault="00000000">
      <w:pPr>
        <w:rPr>
          <w:lang w:val="ru-RU"/>
        </w:rPr>
      </w:pPr>
      <w:r>
        <w:t>Publication enquiries: Arslan K. Kurbanmagomedov, conf-ktc@yandex.ru</w:t>
      </w:r>
    </w:p>
    <w:p w14:paraId="709A6919" w14:textId="77777777" w:rsidR="007156E9" w:rsidRPr="001E10AA" w:rsidRDefault="00000000">
      <w:pPr>
        <w:jc w:val="center"/>
        <w:rPr>
          <w:lang w:val="ru-RU"/>
        </w:rPr>
      </w:pPr>
      <w:r>
        <w:t>We look forward to welcoming you to the conference!</w:t>
      </w:r>
    </w:p>
    <w:sectPr w:rsidR="007156E9" w:rsidRPr="001E10AA" w:rsidSect="00034616">
      <w:footerReference w:type="default" r:id="rId10"/>
      <w:pgSz w:w="12240" w:h="15840"/>
      <w:pgMar w:top="648" w:right="1037" w:bottom="792"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20A35" w14:textId="77777777" w:rsidR="00E34C46" w:rsidRDefault="00E34C46">
      <w:pPr>
        <w:spacing w:after="0" w:line="240" w:lineRule="auto"/>
      </w:pPr>
      <w:r>
        <w:separator/>
      </w:r>
    </w:p>
  </w:endnote>
  <w:endnote w:type="continuationSeparator" w:id="0">
    <w:p w14:paraId="6943EA8F" w14:textId="77777777" w:rsidR="00E34C46" w:rsidRDefault="00E3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3A91B" w14:textId="77777777" w:rsidR="007156E9" w:rsidRPr="001E10AA" w:rsidRDefault="00000000">
    <w:pPr>
      <w:pStyle w:val="Footer"/>
      <w:jc w:val="center"/>
      <w:rPr>
        <w:lang w:val="ru-RU"/>
      </w:rPr>
    </w:pPr>
    <w:r w:rsidRPr="001E10AA">
      <w:rPr>
        <w:color w:val="6A7B8C"/>
        <w:sz w:val="16"/>
        <w:lang w:val="ru-RU"/>
      </w:rPr>
      <w:t>РУДН имени Патриса Лумумбы • Институт системных технологий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C78C4" w14:textId="77777777" w:rsidR="00E34C46" w:rsidRDefault="00E34C46">
      <w:pPr>
        <w:spacing w:after="0" w:line="240" w:lineRule="auto"/>
      </w:pPr>
      <w:r>
        <w:separator/>
      </w:r>
    </w:p>
  </w:footnote>
  <w:footnote w:type="continuationSeparator" w:id="0">
    <w:p w14:paraId="33FD5871" w14:textId="77777777" w:rsidR="00E34C46" w:rsidRDefault="00E34C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556D61A"/>
    <w:lvl w:ilvl="0">
      <w:start w:val="1"/>
      <w:numFmt w:val="bullet"/>
      <w:pStyle w:val="ListBullet"/>
      <w:lvlText w:val=""/>
      <w:lvlJc w:val="left"/>
      <w:pPr>
        <w:tabs>
          <w:tab w:val="num" w:pos="360"/>
        </w:tabs>
        <w:ind w:left="360" w:hanging="360"/>
      </w:pPr>
      <w:rPr>
        <w:rFonts w:ascii="Symbol" w:hAnsi="Symbol" w:hint="default"/>
      </w:rPr>
    </w:lvl>
  </w:abstractNum>
  <w:num w:numId="1" w16cid:durableId="1005669617">
    <w:abstractNumId w:val="8"/>
  </w:num>
  <w:num w:numId="2" w16cid:durableId="1449547162">
    <w:abstractNumId w:val="6"/>
  </w:num>
  <w:num w:numId="3" w16cid:durableId="60253056">
    <w:abstractNumId w:val="5"/>
  </w:num>
  <w:num w:numId="4" w16cid:durableId="1013073645">
    <w:abstractNumId w:val="4"/>
  </w:num>
  <w:num w:numId="5" w16cid:durableId="886376792">
    <w:abstractNumId w:val="7"/>
  </w:num>
  <w:num w:numId="6" w16cid:durableId="860817644">
    <w:abstractNumId w:val="3"/>
  </w:num>
  <w:num w:numId="7" w16cid:durableId="869147526">
    <w:abstractNumId w:val="2"/>
  </w:num>
  <w:num w:numId="8" w16cid:durableId="1614048655">
    <w:abstractNumId w:val="1"/>
  </w:num>
  <w:num w:numId="9" w16cid:durableId="38164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10AA"/>
    <w:rsid w:val="0029639D"/>
    <w:rsid w:val="00326F90"/>
    <w:rsid w:val="00371EDD"/>
    <w:rsid w:val="00524067"/>
    <w:rsid w:val="007156E9"/>
    <w:rsid w:val="00AA1D8D"/>
    <w:rsid w:val="00B47730"/>
    <w:rsid w:val="00CB0664"/>
    <w:rsid w:val="00E34C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4DF7A0"/>
  <w14:defaultImageDpi w14:val="300"/>
  <w15:docId w15:val="{6571EE05-7585-4CA7-9C78-AF99723E8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E10AA"/>
    <w:rPr>
      <w:color w:val="0000FF" w:themeColor="hyperlink"/>
      <w:u w:val="single"/>
    </w:rPr>
  </w:style>
  <w:style w:type="character" w:styleId="UnresolvedMention">
    <w:name w:val="Unresolved Mention"/>
    <w:basedOn w:val="DefaultParagraphFont"/>
    <w:uiPriority w:val="99"/>
    <w:semiHidden/>
    <w:unhideWhenUsed/>
    <w:rsid w:val="001E10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orms.yandex.ru/u/6abc805b4936393f7c2be4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3</Pages>
  <Words>748</Words>
  <Characters>4268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Letter TPGS 2026</dc:title>
  <dc:subject>Industrial and Civil Construction Technologies Conference</dc:subject>
  <dc:creator>python-docx</dc:creator>
  <cp:keywords/>
  <dc:description>generated by python-docx</dc:description>
  <cp:lastModifiedBy>Курбанмагомедов Арслан Курбанмагомедович</cp:lastModifiedBy>
  <cp:revision>3</cp:revision>
  <dcterms:created xsi:type="dcterms:W3CDTF">2026-09-30T03:13:00Z</dcterms:created>
  <dcterms:modified xsi:type="dcterms:W3CDTF">2026-09-30T05:16:00Z</dcterms:modified>
  <cp:category/>
</cp:coreProperties>
</file>